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D3B" w:rsidRDefault="00510D3B" w:rsidP="00510D3B">
      <w:pPr>
        <w:jc w:val="center"/>
        <w:rPr>
          <w:rFonts w:ascii="Times New Roman" w:hAnsi="Times New Roman" w:cs="Times New Roman"/>
          <w:sz w:val="32"/>
          <w:szCs w:val="32"/>
          <w:lang w:val="en-US"/>
        </w:rPr>
      </w:pPr>
      <w:r w:rsidRPr="00510D3B">
        <w:rPr>
          <w:rFonts w:ascii="Times New Roman" w:hAnsi="Times New Roman" w:cs="Times New Roman"/>
          <w:sz w:val="32"/>
          <w:szCs w:val="32"/>
          <w:lang w:val="en-US"/>
        </w:rPr>
        <w:t>15th SUNDAY AFTER PENTECOST</w:t>
      </w:r>
    </w:p>
    <w:p w:rsidR="00510D3B" w:rsidRDefault="00510D3B" w:rsidP="00510D3B">
      <w:pPr>
        <w:jc w:val="center"/>
        <w:rPr>
          <w:rFonts w:ascii="Times New Roman" w:hAnsi="Times New Roman" w:cs="Times New Roman"/>
          <w:sz w:val="32"/>
          <w:szCs w:val="32"/>
          <w:lang w:val="en-US"/>
        </w:rPr>
      </w:pPr>
      <w:r w:rsidRPr="00510D3B">
        <w:rPr>
          <w:rFonts w:ascii="Times New Roman" w:hAnsi="Times New Roman" w:cs="Times New Roman"/>
          <w:sz w:val="32"/>
          <w:szCs w:val="32"/>
          <w:lang w:val="en-US"/>
        </w:rPr>
        <w:t>Sunday, September 17</w:t>
      </w:r>
      <w:r>
        <w:rPr>
          <w:rFonts w:ascii="Times New Roman" w:hAnsi="Times New Roman" w:cs="Times New Roman"/>
          <w:sz w:val="32"/>
          <w:szCs w:val="32"/>
          <w:lang w:val="en-US"/>
        </w:rPr>
        <w:t xml:space="preserve"> </w:t>
      </w:r>
      <w:bookmarkStart w:id="0" w:name="_GoBack"/>
      <w:bookmarkEnd w:id="0"/>
      <w:r w:rsidRPr="00510D3B">
        <w:rPr>
          <w:rFonts w:ascii="Times New Roman" w:hAnsi="Times New Roman" w:cs="Times New Roman"/>
          <w:sz w:val="32"/>
          <w:szCs w:val="32"/>
          <w:lang w:val="en-US"/>
        </w:rPr>
        <w:t>Afterfeast of the Elevation of the Cross.</w:t>
      </w:r>
    </w:p>
    <w:p w:rsidR="00FB25A3" w:rsidRDefault="00777471" w:rsidP="002217B9">
      <w:pPr>
        <w:rPr>
          <w:rFonts w:ascii="Times New Roman" w:hAnsi="Times New Roman" w:cs="Times New Roman"/>
          <w:sz w:val="32"/>
          <w:szCs w:val="32"/>
          <w:lang w:val="en-US"/>
        </w:rPr>
      </w:pPr>
      <w:r>
        <w:rPr>
          <w:rFonts w:ascii="Times New Roman" w:hAnsi="Times New Roman" w:cs="Times New Roman"/>
          <w:sz w:val="32"/>
          <w:szCs w:val="32"/>
          <w:lang w:val="en-US"/>
        </w:rPr>
        <w:t xml:space="preserve">On Thursday we celebrated The Universal Exaltation of the Precious and </w:t>
      </w:r>
      <w:proofErr w:type="spellStart"/>
      <w:r>
        <w:rPr>
          <w:rFonts w:ascii="Times New Roman" w:hAnsi="Times New Roman" w:cs="Times New Roman"/>
          <w:sz w:val="32"/>
          <w:szCs w:val="32"/>
          <w:lang w:val="en-US"/>
        </w:rPr>
        <w:t>Lifegiving</w:t>
      </w:r>
      <w:proofErr w:type="spellEnd"/>
      <w:r>
        <w:rPr>
          <w:rFonts w:ascii="Times New Roman" w:hAnsi="Times New Roman" w:cs="Times New Roman"/>
          <w:sz w:val="32"/>
          <w:szCs w:val="32"/>
          <w:lang w:val="en-US"/>
        </w:rPr>
        <w:t xml:space="preserve"> Cross. </w:t>
      </w:r>
      <w:r w:rsidR="00FB25A3" w:rsidRPr="00FB25A3">
        <w:rPr>
          <w:rFonts w:ascii="Times New Roman" w:hAnsi="Times New Roman" w:cs="Times New Roman"/>
          <w:sz w:val="32"/>
          <w:szCs w:val="32"/>
          <w:lang w:val="en-US"/>
        </w:rPr>
        <w:t>As all are aware, this feast was established in connection with the fact that, after the Life-Creating Cross of the Lord was uncovered at Golgotha on the orders of the Empress Helen, mother of Constantine the Great, the Cross was elevated by the Patriarch of Jerusalem, in all likelihood, above a great crowd of people, thus bearing witness that the Cross had been found and returned to the people; however, not as a tool of torture and execution, but as a symbol of their salvation. It is for this reason that the divine services on the feast of the Exaltation are dedicated foremost to the Cross itself, signifying that the Cross exists for the life of the people, for preaching Christ, for the work of salvation.</w:t>
      </w:r>
    </w:p>
    <w:p w:rsidR="002217B9" w:rsidRPr="002217B9" w:rsidRDefault="002217B9" w:rsidP="002217B9">
      <w:pPr>
        <w:rPr>
          <w:rFonts w:ascii="Times New Roman" w:hAnsi="Times New Roman" w:cs="Times New Roman"/>
          <w:sz w:val="32"/>
          <w:szCs w:val="32"/>
          <w:lang w:val="en-US"/>
        </w:rPr>
      </w:pPr>
      <w:r w:rsidRPr="002217B9">
        <w:rPr>
          <w:rFonts w:ascii="Times New Roman" w:hAnsi="Times New Roman" w:cs="Times New Roman"/>
          <w:sz w:val="32"/>
          <w:szCs w:val="32"/>
          <w:lang w:val="en-US"/>
        </w:rPr>
        <w:t>The Cross is our pride, by which we accept the death of the Master as the way to Resurrection for deliverance from all sin. The baptism which we undertook was described by Paul as the participation with the Lord in His burial and in the Resurrection: "Knowing this, that our old man was crucified with Him, that the body of sin might be done away with, that we should no longer be slaves of sin." (Rom 6:6) This is the center of our faith. This is our vitality.</w:t>
      </w:r>
    </w:p>
    <w:p w:rsidR="002217B9" w:rsidRPr="002217B9" w:rsidRDefault="002217B9" w:rsidP="002217B9">
      <w:pPr>
        <w:rPr>
          <w:rFonts w:ascii="Times New Roman" w:hAnsi="Times New Roman" w:cs="Times New Roman"/>
          <w:sz w:val="32"/>
          <w:szCs w:val="32"/>
          <w:lang w:val="en-US"/>
        </w:rPr>
      </w:pPr>
      <w:r w:rsidRPr="002217B9">
        <w:rPr>
          <w:rFonts w:ascii="Times New Roman" w:hAnsi="Times New Roman" w:cs="Times New Roman"/>
          <w:sz w:val="32"/>
          <w:szCs w:val="32"/>
          <w:lang w:val="en-US"/>
        </w:rPr>
        <w:t>When we Cross ourselves, we ask the Lord to send down upon us the power of Salvation as pictured in this symbol.</w:t>
      </w:r>
    </w:p>
    <w:p w:rsidR="002217B9" w:rsidRPr="002217B9" w:rsidRDefault="002217B9" w:rsidP="002217B9">
      <w:pPr>
        <w:rPr>
          <w:rFonts w:ascii="Times New Roman" w:hAnsi="Times New Roman" w:cs="Times New Roman"/>
          <w:sz w:val="32"/>
          <w:szCs w:val="32"/>
          <w:lang w:val="en-US"/>
        </w:rPr>
      </w:pPr>
      <w:r w:rsidRPr="002217B9">
        <w:rPr>
          <w:rFonts w:ascii="Times New Roman" w:hAnsi="Times New Roman" w:cs="Times New Roman"/>
          <w:sz w:val="32"/>
          <w:szCs w:val="32"/>
          <w:lang w:val="en-US"/>
        </w:rPr>
        <w:t>The Cross accompanies Christians throughout their lives. “We wear crosses—we absolutely must wear it—on our chests and make the Sign of the Cross. Thus the Sign of the Cross blesses us, blesses all that is inside us and around us</w:t>
      </w:r>
    </w:p>
    <w:p w:rsidR="002217B9" w:rsidRPr="002217B9" w:rsidRDefault="002217B9" w:rsidP="002217B9">
      <w:pPr>
        <w:rPr>
          <w:rFonts w:ascii="Times New Roman" w:hAnsi="Times New Roman" w:cs="Times New Roman"/>
          <w:sz w:val="32"/>
          <w:szCs w:val="32"/>
          <w:lang w:val="en-US"/>
        </w:rPr>
      </w:pPr>
      <w:r w:rsidRPr="002217B9">
        <w:rPr>
          <w:rFonts w:ascii="Times New Roman" w:hAnsi="Times New Roman" w:cs="Times New Roman"/>
          <w:sz w:val="32"/>
          <w:szCs w:val="32"/>
          <w:lang w:val="en-US"/>
        </w:rPr>
        <w:t xml:space="preserve">Likewise, if we wear a Cross around our neck since baptism, we confirm our Christian faith and </w:t>
      </w:r>
      <w:proofErr w:type="gramStart"/>
      <w:r w:rsidRPr="002217B9">
        <w:rPr>
          <w:rFonts w:ascii="Times New Roman" w:hAnsi="Times New Roman" w:cs="Times New Roman"/>
          <w:sz w:val="32"/>
          <w:szCs w:val="32"/>
          <w:lang w:val="en-US"/>
        </w:rPr>
        <w:t>that</w:t>
      </w:r>
      <w:proofErr w:type="gramEnd"/>
      <w:r w:rsidRPr="002217B9">
        <w:rPr>
          <w:rFonts w:ascii="Times New Roman" w:hAnsi="Times New Roman" w:cs="Times New Roman"/>
          <w:sz w:val="32"/>
          <w:szCs w:val="32"/>
          <w:lang w:val="en-US"/>
        </w:rPr>
        <w:t xml:space="preserve"> we are attached to Jesus</w:t>
      </w:r>
    </w:p>
    <w:p w:rsidR="002217B9" w:rsidRPr="002217B9" w:rsidRDefault="002217B9" w:rsidP="002217B9">
      <w:pPr>
        <w:rPr>
          <w:sz w:val="32"/>
          <w:szCs w:val="32"/>
          <w:lang w:val="en-US"/>
        </w:rPr>
      </w:pPr>
      <w:r w:rsidRPr="002217B9">
        <w:rPr>
          <w:rFonts w:ascii="Times New Roman" w:hAnsi="Times New Roman" w:cs="Times New Roman"/>
          <w:sz w:val="32"/>
          <w:szCs w:val="32"/>
          <w:lang w:val="en-US"/>
        </w:rPr>
        <w:t xml:space="preserve">When we Cross ourselves over the face, chest and shoulders, let us feel the connection with the Crucified. We do this every time the name of the </w:t>
      </w:r>
      <w:r w:rsidRPr="002217B9">
        <w:rPr>
          <w:rFonts w:ascii="Times New Roman" w:hAnsi="Times New Roman" w:cs="Times New Roman"/>
          <w:sz w:val="32"/>
          <w:szCs w:val="32"/>
          <w:lang w:val="en-US"/>
        </w:rPr>
        <w:lastRenderedPageBreak/>
        <w:t>Trinity is mentioned or glorified in prayers because the Trinity decided to allow the death of the Son in our days from all eternity.</w:t>
      </w:r>
      <w:r w:rsidRPr="002217B9">
        <w:rPr>
          <w:rFonts w:ascii="Georgia" w:eastAsia="Times New Roman" w:hAnsi="Georgia" w:cs="Times New Roman"/>
          <w:color w:val="000000"/>
          <w:sz w:val="27"/>
          <w:szCs w:val="27"/>
          <w:lang w:val="en-US" w:eastAsia="ru-RU"/>
        </w:rPr>
        <w:t xml:space="preserve"> </w:t>
      </w:r>
      <w:r>
        <w:rPr>
          <w:rFonts w:ascii="Georgia" w:eastAsia="Times New Roman" w:hAnsi="Georgia" w:cs="Times New Roman"/>
          <w:color w:val="000000"/>
          <w:sz w:val="27"/>
          <w:szCs w:val="27"/>
          <w:lang w:val="en-US" w:eastAsia="ru-RU"/>
        </w:rPr>
        <w:t xml:space="preserve">We need to </w:t>
      </w:r>
      <w:r w:rsidRPr="002217B9">
        <w:rPr>
          <w:sz w:val="32"/>
          <w:szCs w:val="32"/>
          <w:lang w:val="en-US"/>
        </w:rPr>
        <w:t>make the Sign of the Cross correctly—not in a slipshod way, but prayerfully – in the Name of the Father and the Son and the Holy Spirit.”</w:t>
      </w:r>
    </w:p>
    <w:p w:rsidR="00E83830" w:rsidRDefault="002217B9" w:rsidP="002217B9">
      <w:pPr>
        <w:rPr>
          <w:rFonts w:ascii="Georgia" w:hAnsi="Georgia"/>
          <w:color w:val="000000"/>
          <w:sz w:val="27"/>
          <w:szCs w:val="27"/>
          <w:shd w:val="clear" w:color="auto" w:fill="FFFFFF"/>
          <w:lang w:val="en-US"/>
        </w:rPr>
      </w:pPr>
      <w:r w:rsidRPr="002217B9">
        <w:rPr>
          <w:rFonts w:ascii="Times New Roman" w:hAnsi="Times New Roman" w:cs="Times New Roman"/>
          <w:sz w:val="32"/>
          <w:szCs w:val="32"/>
          <w:lang w:val="en-US"/>
        </w:rPr>
        <w:t>Correctly and prayerfully making the Sign of the Cross brings great power. “We even cannot imagine what great power we receive by making the Sign of the Cross of the Lord “If it were not for the</w:t>
      </w:r>
      <w:r>
        <w:rPr>
          <w:rFonts w:ascii="Times New Roman" w:hAnsi="Times New Roman" w:cs="Times New Roman"/>
          <w:sz w:val="32"/>
          <w:szCs w:val="32"/>
          <w:lang w:val="en-US"/>
        </w:rPr>
        <w:t xml:space="preserve"> </w:t>
      </w:r>
      <w:proofErr w:type="spellStart"/>
      <w:r w:rsidRPr="002217B9">
        <w:rPr>
          <w:rFonts w:ascii="Times New Roman" w:hAnsi="Times New Roman" w:cs="Times New Roman"/>
          <w:sz w:val="32"/>
          <w:szCs w:val="32"/>
          <w:lang w:val="en-US"/>
        </w:rPr>
        <w:t>Ccross</w:t>
      </w:r>
      <w:proofErr w:type="spellEnd"/>
      <w:r w:rsidRPr="002217B9">
        <w:rPr>
          <w:rFonts w:ascii="Times New Roman" w:hAnsi="Times New Roman" w:cs="Times New Roman"/>
          <w:sz w:val="32"/>
          <w:szCs w:val="32"/>
          <w:lang w:val="en-US"/>
        </w:rPr>
        <w:t>, if it were not for the grace of God, the demons would destroy the whole of mankind in one moment; but it is by the power of the Lord’s Cross that the universe is upheld.”</w:t>
      </w:r>
      <w:r w:rsidR="00E83830" w:rsidRPr="00E83830">
        <w:rPr>
          <w:rFonts w:ascii="Georgia" w:hAnsi="Georgia"/>
          <w:color w:val="000000"/>
          <w:sz w:val="27"/>
          <w:szCs w:val="27"/>
          <w:shd w:val="clear" w:color="auto" w:fill="FFFFFF"/>
          <w:lang w:val="en-US"/>
        </w:rPr>
        <w:t xml:space="preserve"> </w:t>
      </w:r>
    </w:p>
    <w:p w:rsidR="002217B9" w:rsidRDefault="00E83830" w:rsidP="002217B9">
      <w:pPr>
        <w:rPr>
          <w:rFonts w:ascii="Times New Roman" w:hAnsi="Times New Roman" w:cs="Times New Roman"/>
          <w:sz w:val="32"/>
          <w:szCs w:val="32"/>
          <w:lang w:val="en-US"/>
        </w:rPr>
      </w:pPr>
      <w:r w:rsidRPr="00E83830">
        <w:rPr>
          <w:rFonts w:ascii="Times New Roman" w:hAnsi="Times New Roman" w:cs="Times New Roman"/>
          <w:sz w:val="32"/>
          <w:szCs w:val="32"/>
          <w:lang w:val="en-US"/>
        </w:rPr>
        <w:t>The faithful believe that, by making the sign of the Cross, in all their actions and on all the paths of their lives, at every contact with nature and people, they have the Holy Spirit as support</w:t>
      </w:r>
    </w:p>
    <w:p w:rsidR="00E83830" w:rsidRDefault="00E83830" w:rsidP="00E83830">
      <w:pPr>
        <w:rPr>
          <w:rFonts w:ascii="Times New Roman" w:hAnsi="Times New Roman" w:cs="Times New Roman"/>
          <w:sz w:val="32"/>
          <w:szCs w:val="32"/>
          <w:lang w:val="en-US"/>
        </w:rPr>
      </w:pPr>
      <w:r w:rsidRPr="00E83830">
        <w:rPr>
          <w:rFonts w:ascii="Times New Roman" w:hAnsi="Times New Roman" w:cs="Times New Roman"/>
          <w:sz w:val="32"/>
          <w:szCs w:val="32"/>
          <w:lang w:val="en-US"/>
        </w:rPr>
        <w:t>The cross, once a tool of death, has become a means to life, an instrument of our salvation; it gives strength to resist temptation, to refrain from gossip</w:t>
      </w:r>
      <w:r>
        <w:rPr>
          <w:rFonts w:ascii="Times New Roman" w:hAnsi="Times New Roman" w:cs="Times New Roman"/>
          <w:sz w:val="32"/>
          <w:szCs w:val="32"/>
          <w:lang w:val="en-US"/>
        </w:rPr>
        <w:t xml:space="preserve"> or harsh words</w:t>
      </w:r>
    </w:p>
    <w:p w:rsidR="00E83830" w:rsidRPr="00E83830" w:rsidRDefault="00E83830" w:rsidP="00E83830">
      <w:pPr>
        <w:rPr>
          <w:rFonts w:ascii="Times New Roman" w:hAnsi="Times New Roman" w:cs="Times New Roman"/>
          <w:sz w:val="32"/>
          <w:szCs w:val="32"/>
          <w:lang w:val="en-US"/>
        </w:rPr>
      </w:pPr>
      <w:r>
        <w:rPr>
          <w:rFonts w:ascii="Times New Roman" w:hAnsi="Times New Roman" w:cs="Times New Roman"/>
          <w:sz w:val="32"/>
          <w:szCs w:val="32"/>
          <w:lang w:val="en-US"/>
        </w:rPr>
        <w:t>May God’s</w:t>
      </w:r>
      <w:r w:rsidRPr="00E83830">
        <w:rPr>
          <w:rFonts w:ascii="Times New Roman" w:hAnsi="Times New Roman" w:cs="Times New Roman"/>
          <w:sz w:val="32"/>
          <w:szCs w:val="32"/>
          <w:lang w:val="en-US"/>
        </w:rPr>
        <w:t xml:space="preserve"> cross, the TRUE CROSS, leads us to joy and salvation.</w:t>
      </w:r>
      <w:r>
        <w:rPr>
          <w:rFonts w:ascii="Times New Roman" w:hAnsi="Times New Roman" w:cs="Times New Roman"/>
          <w:sz w:val="32"/>
          <w:szCs w:val="32"/>
          <w:lang w:val="en-US"/>
        </w:rPr>
        <w:t xml:space="preserve"> Amen.</w:t>
      </w:r>
    </w:p>
    <w:p w:rsidR="00E83830" w:rsidRPr="002217B9" w:rsidRDefault="00E83830" w:rsidP="002217B9">
      <w:pPr>
        <w:rPr>
          <w:rFonts w:ascii="Times New Roman" w:hAnsi="Times New Roman" w:cs="Times New Roman"/>
          <w:sz w:val="32"/>
          <w:szCs w:val="32"/>
          <w:lang w:val="en-US"/>
        </w:rPr>
      </w:pPr>
    </w:p>
    <w:p w:rsidR="002217B9" w:rsidRPr="002217B9" w:rsidRDefault="002217B9" w:rsidP="002217B9">
      <w:pPr>
        <w:rPr>
          <w:rFonts w:ascii="Times New Roman" w:hAnsi="Times New Roman" w:cs="Times New Roman"/>
          <w:sz w:val="32"/>
          <w:szCs w:val="32"/>
          <w:lang w:val="en-US"/>
        </w:rPr>
      </w:pPr>
      <w:r w:rsidRPr="002217B9">
        <w:rPr>
          <w:rFonts w:ascii="Times New Roman" w:hAnsi="Times New Roman" w:cs="Times New Roman"/>
          <w:sz w:val="32"/>
          <w:szCs w:val="32"/>
          <w:lang w:val="en-US"/>
        </w:rPr>
        <w:t xml:space="preserve"> </w:t>
      </w:r>
    </w:p>
    <w:sectPr w:rsidR="002217B9" w:rsidRPr="002217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7B9"/>
    <w:rsid w:val="002217B9"/>
    <w:rsid w:val="00311583"/>
    <w:rsid w:val="00510D3B"/>
    <w:rsid w:val="00623141"/>
    <w:rsid w:val="00777471"/>
    <w:rsid w:val="00C91141"/>
    <w:rsid w:val="00E83830"/>
    <w:rsid w:val="00FB2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17B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17B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841538">
      <w:bodyDiv w:val="1"/>
      <w:marLeft w:val="0"/>
      <w:marRight w:val="0"/>
      <w:marTop w:val="0"/>
      <w:marBottom w:val="0"/>
      <w:divBdr>
        <w:top w:val="none" w:sz="0" w:space="0" w:color="auto"/>
        <w:left w:val="none" w:sz="0" w:space="0" w:color="auto"/>
        <w:bottom w:val="none" w:sz="0" w:space="0" w:color="auto"/>
        <w:right w:val="none" w:sz="0" w:space="0" w:color="auto"/>
      </w:divBdr>
    </w:div>
    <w:div w:id="124715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458</Words>
  <Characters>2611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Vova</cp:lastModifiedBy>
  <cp:revision>7</cp:revision>
  <dcterms:created xsi:type="dcterms:W3CDTF">2017-09-16T22:18:00Z</dcterms:created>
  <dcterms:modified xsi:type="dcterms:W3CDTF">2017-09-29T13:51:00Z</dcterms:modified>
</cp:coreProperties>
</file>